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A69398E"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769AC">
        <w:rPr>
          <w:bCs/>
          <w:noProof w:val="0"/>
          <w:sz w:val="24"/>
          <w:szCs w:val="24"/>
        </w:rPr>
        <w:t>08587</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1D1C7E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196D">
        <w:rPr>
          <w:rFonts w:cs="Arial"/>
          <w:b/>
          <w:bCs/>
          <w:sz w:val="24"/>
        </w:rPr>
        <w:t>10.2.7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1BF2A2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4C3F">
        <w:rPr>
          <w:rFonts w:ascii="Arial" w:hAnsi="Arial" w:cs="Arial"/>
          <w:b/>
          <w:bCs/>
          <w:sz w:val="24"/>
        </w:rPr>
        <w:t xml:space="preserve">On </w:t>
      </w:r>
      <w:r w:rsidR="00FE196D">
        <w:rPr>
          <w:rFonts w:ascii="Arial" w:hAnsi="Arial" w:cs="Arial"/>
          <w:b/>
          <w:bCs/>
          <w:sz w:val="24"/>
        </w:rPr>
        <w:t>RACH Resource</w:t>
      </w:r>
      <w:r w:rsidR="00B70428">
        <w:rPr>
          <w:rFonts w:ascii="Arial" w:hAnsi="Arial" w:cs="Arial"/>
          <w:b/>
          <w:bCs/>
          <w:sz w:val="24"/>
        </w:rPr>
        <w:t xml:space="preserve"> Selection</w:t>
      </w:r>
      <w:r w:rsidR="00FE196D">
        <w:rPr>
          <w:rFonts w:ascii="Arial" w:hAnsi="Arial" w:cs="Arial"/>
          <w:b/>
          <w:bCs/>
          <w:sz w:val="24"/>
        </w:rPr>
        <w:t xml:space="preserve"> During Handover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0580446" w14:textId="77777777" w:rsidR="00651A99" w:rsidRDefault="00651A99" w:rsidP="00FC6674">
      <w:pPr>
        <w:textAlignment w:val="center"/>
        <w:rPr>
          <w:rFonts w:cs="Calibri"/>
          <w:color w:val="00B0F0"/>
        </w:rPr>
      </w:pPr>
    </w:p>
    <w:p w14:paraId="1259E204" w14:textId="62DF4D49" w:rsidR="00651A99" w:rsidRDefault="00651A99" w:rsidP="002E72FB">
      <w:pPr>
        <w:textAlignment w:val="center"/>
      </w:pPr>
      <w:r w:rsidRPr="00B70428">
        <w:rPr>
          <w:rFonts w:cs="Calibri"/>
        </w:rPr>
        <w:t>RAN2#AH2 a</w:t>
      </w:r>
      <w:r w:rsidR="00A62B61" w:rsidRPr="00B70428">
        <w:rPr>
          <w:rFonts w:cs="Calibri"/>
        </w:rPr>
        <w:t>g</w:t>
      </w:r>
      <w:r w:rsidRPr="00B70428">
        <w:rPr>
          <w:rFonts w:cs="Calibri"/>
        </w:rPr>
        <w:t>reements</w:t>
      </w:r>
      <w:r w:rsidR="002A1984" w:rsidRPr="00B70428">
        <w:rPr>
          <w:rFonts w:cs="Calibri"/>
        </w:rPr>
        <w:fldChar w:fldCharType="begin"/>
      </w:r>
      <w:r w:rsidR="002A1984" w:rsidRPr="00B70428">
        <w:rPr>
          <w:rFonts w:cs="Calibri"/>
        </w:rPr>
        <w:instrText xml:space="preserve"> REF _Ref489964727 \r \h </w:instrText>
      </w:r>
      <w:r w:rsidR="00D6574F">
        <w:rPr>
          <w:rFonts w:cs="Calibri"/>
        </w:rPr>
        <w:instrText xml:space="preserve"> \* MERGEFORMAT </w:instrText>
      </w:r>
      <w:r w:rsidR="002A1984" w:rsidRPr="00B70428">
        <w:rPr>
          <w:rFonts w:cs="Calibri"/>
        </w:rPr>
      </w:r>
      <w:r w:rsidR="002A1984" w:rsidRPr="00B70428">
        <w:rPr>
          <w:rFonts w:cs="Calibri"/>
        </w:rPr>
        <w:fldChar w:fldCharType="separate"/>
      </w:r>
      <w:r w:rsidR="002A1984" w:rsidRPr="00B70428">
        <w:rPr>
          <w:rFonts w:cs="Calibri"/>
        </w:rPr>
        <w:t>[1]</w:t>
      </w:r>
      <w:r w:rsidR="002A1984" w:rsidRPr="00B70428">
        <w:rPr>
          <w:rFonts w:cs="Calibri"/>
        </w:rPr>
        <w:fldChar w:fldCharType="end"/>
      </w:r>
      <w:r w:rsidRPr="00B70428">
        <w:rPr>
          <w:rFonts w:cs="Calibri"/>
        </w:rPr>
        <w:t>:</w:t>
      </w:r>
      <w:r w:rsidRPr="00651A99">
        <w:rPr>
          <w:rFonts w:cs="Calibri"/>
        </w:rPr>
        <w:t xml:space="preserve"> </w:t>
      </w:r>
    </w:p>
    <w:p w14:paraId="1D406941"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Agreements:</w:t>
      </w:r>
    </w:p>
    <w:p w14:paraId="4B12A620"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1</w:t>
      </w:r>
      <w:r>
        <w:tab/>
        <w:t>Measurement information (including beam information if there are beams in the network) reported by the UE can be included the HANDOVER REQUEST message sent to the target.</w:t>
      </w:r>
    </w:p>
    <w:p w14:paraId="257BE65B"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2</w:t>
      </w:r>
      <w:r>
        <w:tab/>
        <w:t>The handover command includes all necessary parameters (at least new C-RNTI, target gNB security algorithm identifiers, and optionally a set of dedicated RACH resources (RAN2 understand this could be time/frequency/sequence but decision is up to RAN1), etc.).</w:t>
      </w:r>
    </w:p>
    <w:p w14:paraId="1D40E489"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 xml:space="preserve">FFS How the UE uses the set of dedicated RACH resources and common RACH resources, </w:t>
      </w:r>
    </w:p>
    <w:p w14:paraId="5D8C2D71"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FFS How the UE knows the common RACH resources.</w:t>
      </w:r>
    </w:p>
    <w:p w14:paraId="65B82170"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3</w:t>
      </w:r>
      <w:r>
        <w:tab/>
        <w:t>Handover command can include association between RACH resources and SS blocks.</w:t>
      </w:r>
    </w:p>
    <w:p w14:paraId="63E7BA46"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4</w:t>
      </w:r>
      <w:r>
        <w:tab/>
        <w:t>Handover command can include association between RACH resources and CSI-RS configuration(s), if RAN1 conclude that such association is possible.</w:t>
      </w:r>
    </w:p>
    <w:p w14:paraId="4BE2018C"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FFS How the UE selects the beam and RACH resources to be used to access from the information included in the handover command. This could be specified behaviour, or specified behaviour with some parameter(s) than can be controlled by the network, and can be discussed is some aspects might be left to UE implementation.</w:t>
      </w:r>
    </w:p>
    <w:p w14:paraId="386223D6"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5</w:t>
      </w:r>
      <w:r>
        <w:tab/>
        <w:t>Timer based handover failure procedure like LTE (T304) is supported in NR.</w:t>
      </w:r>
    </w:p>
    <w:p w14:paraId="2805A9A0" w14:textId="77777777" w:rsidR="00651A99" w:rsidRDefault="00651A99" w:rsidP="00651A99">
      <w:pPr>
        <w:pStyle w:val="Doc-text2"/>
        <w:pBdr>
          <w:top w:val="single" w:sz="4" w:space="1" w:color="auto"/>
          <w:left w:val="single" w:sz="4" w:space="4" w:color="auto"/>
          <w:bottom w:val="single" w:sz="4" w:space="1" w:color="auto"/>
          <w:right w:val="single" w:sz="4" w:space="4" w:color="auto"/>
        </w:pBdr>
      </w:pPr>
      <w:r>
        <w:t>6</w:t>
      </w:r>
      <w:r>
        <w:tab/>
        <w:t>RRC connection re-establishment procedure should be used for recovering handover failure.</w:t>
      </w:r>
    </w:p>
    <w:p w14:paraId="51EBB6CD" w14:textId="1854CFFE" w:rsidR="00651A99" w:rsidRDefault="00651A99" w:rsidP="00FC6674">
      <w:pPr>
        <w:textAlignment w:val="center"/>
        <w:rPr>
          <w:rFonts w:cs="Calibri"/>
          <w:color w:val="00B0F0"/>
        </w:rPr>
      </w:pPr>
    </w:p>
    <w:p w14:paraId="3D3C5670" w14:textId="2C0E20B3" w:rsidR="00651A99" w:rsidRPr="00A62B61" w:rsidRDefault="00651A99" w:rsidP="00FC6674">
      <w:pPr>
        <w:textAlignment w:val="center"/>
        <w:rPr>
          <w:rFonts w:cs="Calibri"/>
        </w:rPr>
      </w:pPr>
      <w:r w:rsidRPr="00B70428">
        <w:rPr>
          <w:rFonts w:cs="Calibri"/>
        </w:rPr>
        <w:t>RAN1#AH2 agreements</w:t>
      </w:r>
      <w:r w:rsidR="00F143AE" w:rsidRPr="00B70428">
        <w:rPr>
          <w:rFonts w:cs="Calibri"/>
        </w:rPr>
        <w:t xml:space="preserve"> </w:t>
      </w:r>
      <w:r w:rsidR="000E0C27" w:rsidRPr="00B70428">
        <w:rPr>
          <w:rFonts w:cs="Calibri"/>
        </w:rPr>
        <w:fldChar w:fldCharType="begin"/>
      </w:r>
      <w:r w:rsidR="000E0C27" w:rsidRPr="00B70428">
        <w:rPr>
          <w:rFonts w:cs="Calibri"/>
        </w:rPr>
        <w:instrText xml:space="preserve"> REF _Ref489955557 \r \h </w:instrText>
      </w:r>
      <w:r w:rsidR="00A62B61" w:rsidRPr="00B70428">
        <w:rPr>
          <w:rFonts w:cs="Calibri"/>
        </w:rPr>
        <w:instrText xml:space="preserve"> \* MERGEFORMAT </w:instrText>
      </w:r>
      <w:r w:rsidR="000E0C27" w:rsidRPr="00B70428">
        <w:rPr>
          <w:rFonts w:cs="Calibri"/>
        </w:rPr>
      </w:r>
      <w:r w:rsidR="000E0C27" w:rsidRPr="00B70428">
        <w:rPr>
          <w:rFonts w:cs="Calibri"/>
        </w:rPr>
        <w:fldChar w:fldCharType="separate"/>
      </w:r>
      <w:r w:rsidR="003369BB">
        <w:rPr>
          <w:rFonts w:cs="Calibri"/>
        </w:rPr>
        <w:t>[2]</w:t>
      </w:r>
      <w:r w:rsidR="000E0C27" w:rsidRPr="00B70428">
        <w:rPr>
          <w:rFonts w:cs="Calibri"/>
        </w:rPr>
        <w:fldChar w:fldCharType="end"/>
      </w:r>
      <w:r w:rsidRPr="00B70428">
        <w:rPr>
          <w:rFonts w:cs="Calibri"/>
        </w:rPr>
        <w:t>:</w:t>
      </w:r>
      <w:r w:rsidRPr="00A62B61">
        <w:rPr>
          <w:rFonts w:cs="Calibri"/>
        </w:rPr>
        <w:t xml:space="preserve"> </w:t>
      </w:r>
    </w:p>
    <w:tbl>
      <w:tblPr>
        <w:tblStyle w:val="TableGrid"/>
        <w:tblW w:w="0" w:type="auto"/>
        <w:tblInd w:w="720" w:type="dxa"/>
        <w:tblLook w:val="04A0" w:firstRow="1" w:lastRow="0" w:firstColumn="1" w:lastColumn="0" w:noHBand="0" w:noVBand="1"/>
      </w:tblPr>
      <w:tblGrid>
        <w:gridCol w:w="8911"/>
      </w:tblGrid>
      <w:tr w:rsidR="002A1984" w14:paraId="07D9C0BF" w14:textId="77777777" w:rsidTr="002A1984">
        <w:tc>
          <w:tcPr>
            <w:tcW w:w="9631" w:type="dxa"/>
          </w:tcPr>
          <w:p w14:paraId="3AE6614F" w14:textId="77777777" w:rsidR="002A1984" w:rsidRPr="00A62B61" w:rsidRDefault="002A1984" w:rsidP="002A1984">
            <w:pPr>
              <w:numPr>
                <w:ilvl w:val="0"/>
                <w:numId w:val="7"/>
              </w:numPr>
              <w:overflowPunct w:val="0"/>
              <w:autoSpaceDE w:val="0"/>
              <w:autoSpaceDN w:val="0"/>
              <w:adjustRightInd w:val="0"/>
              <w:contextualSpacing/>
              <w:rPr>
                <w:rFonts w:ascii="Arial" w:eastAsia="MS Mincho" w:hAnsi="Arial" w:cs="Arial"/>
              </w:rPr>
            </w:pPr>
            <w:r w:rsidRPr="00A62B61">
              <w:rPr>
                <w:rFonts w:ascii="Arial" w:eastAsia="MS Mincho" w:hAnsi="Arial" w:cs="Arial"/>
              </w:rPr>
              <w:t xml:space="preserve">At least for handover case, a source cell can indicate in the handover command, </w:t>
            </w:r>
          </w:p>
          <w:p w14:paraId="332FE380" w14:textId="77777777" w:rsidR="002A1984" w:rsidRPr="00A62B61" w:rsidRDefault="002A1984" w:rsidP="002A1984">
            <w:pPr>
              <w:numPr>
                <w:ilvl w:val="1"/>
                <w:numId w:val="7"/>
              </w:numPr>
              <w:overflowPunct w:val="0"/>
              <w:autoSpaceDE w:val="0"/>
              <w:autoSpaceDN w:val="0"/>
              <w:adjustRightInd w:val="0"/>
              <w:contextualSpacing/>
              <w:rPr>
                <w:rFonts w:ascii="Arial" w:eastAsia="MS Mincho" w:hAnsi="Arial" w:cs="Arial"/>
              </w:rPr>
            </w:pPr>
            <w:r w:rsidRPr="00A62B61">
              <w:rPr>
                <w:rFonts w:ascii="Arial" w:eastAsia="MS Mincho" w:hAnsi="Arial" w:cs="Arial"/>
              </w:rPr>
              <w:t>Association between RACH resources and CSI-RS configuration(s)</w:t>
            </w:r>
          </w:p>
          <w:p w14:paraId="4F376A22" w14:textId="77777777" w:rsidR="002A1984" w:rsidRPr="00A62B61" w:rsidRDefault="002A1984" w:rsidP="002A1984">
            <w:pPr>
              <w:numPr>
                <w:ilvl w:val="1"/>
                <w:numId w:val="7"/>
              </w:numPr>
              <w:overflowPunct w:val="0"/>
              <w:autoSpaceDE w:val="0"/>
              <w:autoSpaceDN w:val="0"/>
              <w:adjustRightInd w:val="0"/>
              <w:contextualSpacing/>
              <w:rPr>
                <w:rFonts w:ascii="Arial" w:eastAsia="MS Mincho" w:hAnsi="Arial" w:cs="Arial"/>
              </w:rPr>
            </w:pPr>
            <w:r w:rsidRPr="00A62B61">
              <w:rPr>
                <w:rFonts w:ascii="Arial" w:eastAsia="MS Mincho" w:hAnsi="Arial" w:cs="Arial"/>
              </w:rPr>
              <w:t>A</w:t>
            </w:r>
            <w:r w:rsidRPr="00A62B61">
              <w:rPr>
                <w:rFonts w:ascii="Arial" w:hAnsi="Arial" w:cs="Arial"/>
              </w:rPr>
              <w:t>ssociation between RACH resources and SS blocks</w:t>
            </w:r>
          </w:p>
          <w:p w14:paraId="1BEF82E1" w14:textId="77777777" w:rsidR="002A1984" w:rsidRPr="00A62B61" w:rsidRDefault="002A1984" w:rsidP="002A1984">
            <w:pPr>
              <w:numPr>
                <w:ilvl w:val="1"/>
                <w:numId w:val="7"/>
              </w:numPr>
              <w:overflowPunct w:val="0"/>
              <w:autoSpaceDE w:val="0"/>
              <w:autoSpaceDN w:val="0"/>
              <w:adjustRightInd w:val="0"/>
              <w:contextualSpacing/>
              <w:rPr>
                <w:rFonts w:ascii="Arial" w:eastAsia="MS Mincho" w:hAnsi="Arial" w:cs="Arial"/>
              </w:rPr>
            </w:pPr>
            <w:r w:rsidRPr="00A62B61">
              <w:rPr>
                <w:rFonts w:ascii="Arial" w:eastAsia="MS Mincho" w:hAnsi="Arial" w:cs="Arial"/>
              </w:rPr>
              <w:t xml:space="preserve">A set of </w:t>
            </w:r>
            <w:r w:rsidRPr="00A62B61">
              <w:rPr>
                <w:rFonts w:ascii="Arial" w:hAnsi="Arial" w:cs="Arial"/>
              </w:rPr>
              <w:t>dedicated RACH resources (</w:t>
            </w:r>
            <w:r w:rsidRPr="00A62B61">
              <w:rPr>
                <w:rFonts w:ascii="Arial" w:eastAsia="MS Mincho" w:hAnsi="Arial" w:cs="Arial"/>
              </w:rPr>
              <w:t xml:space="preserve">FFS: </w:t>
            </w:r>
            <w:r w:rsidRPr="00A62B61">
              <w:rPr>
                <w:rFonts w:ascii="Arial" w:hAnsi="Arial" w:cs="Arial"/>
              </w:rPr>
              <w:t>time/frequency/sequence</w:t>
            </w:r>
            <w:r w:rsidRPr="00A62B61">
              <w:rPr>
                <w:rFonts w:ascii="Arial" w:eastAsia="MS Mincho" w:hAnsi="Arial" w:cs="Arial"/>
              </w:rPr>
              <w:t>)</w:t>
            </w:r>
          </w:p>
          <w:p w14:paraId="1338DF43" w14:textId="6452219C" w:rsidR="002A1984" w:rsidRPr="002A1984" w:rsidRDefault="002A1984" w:rsidP="002E72FB">
            <w:pPr>
              <w:numPr>
                <w:ilvl w:val="1"/>
                <w:numId w:val="7"/>
              </w:numPr>
              <w:overflowPunct w:val="0"/>
              <w:autoSpaceDE w:val="0"/>
              <w:autoSpaceDN w:val="0"/>
              <w:adjustRightInd w:val="0"/>
              <w:contextualSpacing/>
              <w:rPr>
                <w:rFonts w:ascii="Arial" w:eastAsia="MS Mincho" w:hAnsi="Arial" w:cs="Arial"/>
              </w:rPr>
            </w:pPr>
            <w:r w:rsidRPr="00A62B61">
              <w:rPr>
                <w:rFonts w:ascii="Arial" w:eastAsia="MS Mincho" w:hAnsi="Arial" w:cs="Arial"/>
              </w:rPr>
              <w:t>Note that above CSI-RS configuration is UE-specifically configured</w:t>
            </w:r>
          </w:p>
        </w:tc>
      </w:tr>
    </w:tbl>
    <w:p w14:paraId="7F723DA9" w14:textId="77777777" w:rsidR="002A1984" w:rsidRPr="00F143AE" w:rsidRDefault="002A1984" w:rsidP="00FC6674">
      <w:pPr>
        <w:textAlignment w:val="center"/>
        <w:rPr>
          <w:rFonts w:cs="Calibri"/>
        </w:rPr>
      </w:pPr>
    </w:p>
    <w:p w14:paraId="3E52BB54" w14:textId="020B2030" w:rsidR="00FC6674" w:rsidRDefault="00A62B61" w:rsidP="00CD4C7B">
      <w:r>
        <w:t xml:space="preserve">In this contribution we discuss the provision of common RACH resource for </w:t>
      </w:r>
      <w:r w:rsidR="002A1984">
        <w:t xml:space="preserve">the </w:t>
      </w:r>
      <w:r>
        <w:t xml:space="preserve">UE and how to use the dedicated and common RACH resources during handover. </w:t>
      </w:r>
    </w:p>
    <w:p w14:paraId="7FDE91CC" w14:textId="77777777" w:rsidR="00650F1F" w:rsidRPr="006E13D1" w:rsidRDefault="00650F1F" w:rsidP="00CD4C7B"/>
    <w:p w14:paraId="3884F67D" w14:textId="526A6CF6" w:rsidR="00CD4C7B" w:rsidRPr="006E13D1" w:rsidRDefault="00CD4C7B" w:rsidP="00A62B61">
      <w:pPr>
        <w:pStyle w:val="Heading1"/>
      </w:pPr>
      <w:bookmarkStart w:id="2" w:name="_Hlk489967327"/>
      <w:r w:rsidRPr="006E13D1">
        <w:lastRenderedPageBreak/>
        <w:t>2</w:t>
      </w:r>
      <w:r w:rsidR="00361EE7">
        <w:t xml:space="preserve"> RACH Resource u</w:t>
      </w:r>
      <w:r w:rsidR="00A62B61">
        <w:t>tilization during Handover</w:t>
      </w:r>
      <w:bookmarkEnd w:id="2"/>
      <w:r w:rsidRPr="006E13D1">
        <w:tab/>
      </w:r>
    </w:p>
    <w:p w14:paraId="5A7E381B" w14:textId="1EB7B0E2" w:rsidR="00CD4C7B" w:rsidRDefault="00A62B61" w:rsidP="00CD4C7B">
      <w:pPr>
        <w:pStyle w:val="Heading2"/>
      </w:pPr>
      <w:r>
        <w:t>2</w:t>
      </w:r>
      <w:r w:rsidR="00CD4C7B" w:rsidRPr="006E13D1">
        <w:t>.</w:t>
      </w:r>
      <w:r w:rsidR="003141A7">
        <w:t>1</w:t>
      </w:r>
      <w:r w:rsidR="00CD4C7B" w:rsidRPr="006E13D1">
        <w:tab/>
      </w:r>
      <w:r w:rsidR="00651A99">
        <w:t>Provision</w:t>
      </w:r>
      <w:r w:rsidR="003141A7">
        <w:t>ing</w:t>
      </w:r>
      <w:r w:rsidR="00651A99">
        <w:t xml:space="preserve"> of Common RACH resources</w:t>
      </w:r>
    </w:p>
    <w:p w14:paraId="62924168" w14:textId="2A7EE0D5" w:rsidR="00993F5C" w:rsidRPr="003141A7" w:rsidRDefault="002A1984" w:rsidP="003141A7">
      <w:pPr>
        <w:textAlignment w:val="center"/>
        <w:rPr>
          <w:rFonts w:cs="Calibri"/>
        </w:rPr>
      </w:pPr>
      <w:r>
        <w:rPr>
          <w:rFonts w:cs="Calibri"/>
        </w:rPr>
        <w:t>The f</w:t>
      </w:r>
      <w:r w:rsidR="000E0C27">
        <w:rPr>
          <w:rFonts w:cs="Calibri"/>
        </w:rPr>
        <w:t>ollowing ways can be identified</w:t>
      </w:r>
      <w:r w:rsidR="00A62B61">
        <w:rPr>
          <w:rFonts w:cs="Calibri"/>
        </w:rPr>
        <w:t xml:space="preserve"> for providing UE the common RACH resources</w:t>
      </w:r>
      <w:r w:rsidR="003141A7">
        <w:rPr>
          <w:rFonts w:cs="Calibri"/>
        </w:rPr>
        <w:t>:</w:t>
      </w:r>
    </w:p>
    <w:p w14:paraId="1AAA6F7B" w14:textId="00357E7B" w:rsidR="000E0C27" w:rsidRPr="00A62B61" w:rsidRDefault="00E21345" w:rsidP="00A62B61">
      <w:pPr>
        <w:jc w:val="both"/>
        <w:rPr>
          <w:rFonts w:cs="Calibri"/>
        </w:rPr>
      </w:pPr>
      <w:r w:rsidRPr="003141A7">
        <w:rPr>
          <w:rFonts w:cs="Calibri"/>
        </w:rPr>
        <w:t xml:space="preserve">In LTE the common RACH configuration can be optionally </w:t>
      </w:r>
      <w:r w:rsidR="009E7145">
        <w:rPr>
          <w:rFonts w:cs="Calibri"/>
        </w:rPr>
        <w:t xml:space="preserve">included </w:t>
      </w:r>
      <w:r w:rsidRPr="003141A7">
        <w:rPr>
          <w:rFonts w:cs="Calibri"/>
        </w:rPr>
        <w:t>in HO command (in Mobility Control</w:t>
      </w:r>
      <w:r w:rsidR="009E7145">
        <w:rPr>
          <w:rFonts w:cs="Calibri"/>
        </w:rPr>
        <w:t xml:space="preserve"> Info</w:t>
      </w:r>
      <w:r w:rsidRPr="003141A7">
        <w:rPr>
          <w:rFonts w:cs="Calibri"/>
        </w:rPr>
        <w:t xml:space="preserve">, </w:t>
      </w:r>
      <w:r w:rsidRPr="003141A7">
        <w:t>radioResourceConfigCommon</w:t>
      </w:r>
      <w:r w:rsidRPr="003141A7">
        <w:rPr>
          <w:rFonts w:cs="Calibri"/>
        </w:rPr>
        <w:t xml:space="preserve"> IE). </w:t>
      </w:r>
      <w:r w:rsidR="003141A7" w:rsidRPr="003141A7">
        <w:rPr>
          <w:rFonts w:cs="Calibri"/>
        </w:rPr>
        <w:t>Similar provision should also be considered for NR.</w:t>
      </w:r>
      <w:r w:rsidR="00A62B61">
        <w:rPr>
          <w:rFonts w:cs="Calibri"/>
        </w:rPr>
        <w:t xml:space="preserve"> In another option UE </w:t>
      </w:r>
      <w:r w:rsidR="008771E0">
        <w:rPr>
          <w:rFonts w:cs="Calibri"/>
        </w:rPr>
        <w:t xml:space="preserve">could </w:t>
      </w:r>
      <w:r w:rsidR="00A62B61">
        <w:rPr>
          <w:rFonts w:cs="Calibri"/>
        </w:rPr>
        <w:t>be</w:t>
      </w:r>
      <w:r w:rsidR="00E82B4D">
        <w:rPr>
          <w:rFonts w:cs="Calibri"/>
        </w:rPr>
        <w:t xml:space="preserve"> provide</w:t>
      </w:r>
      <w:r w:rsidR="00A62B61">
        <w:rPr>
          <w:rFonts w:cs="Calibri"/>
        </w:rPr>
        <w:t>d the</w:t>
      </w:r>
      <w:r>
        <w:rPr>
          <w:rFonts w:cs="Calibri"/>
        </w:rPr>
        <w:t xml:space="preserve"> common RACH configuration </w:t>
      </w:r>
      <w:r w:rsidR="003141A7">
        <w:rPr>
          <w:rFonts w:cs="Calibri"/>
        </w:rPr>
        <w:t xml:space="preserve">in </w:t>
      </w:r>
      <w:r>
        <w:rPr>
          <w:rFonts w:cs="Calibri"/>
        </w:rPr>
        <w:t xml:space="preserve">the assistance information </w:t>
      </w:r>
      <w:r w:rsidR="00A62B61">
        <w:rPr>
          <w:rFonts w:cs="Calibri"/>
        </w:rPr>
        <w:t xml:space="preserve">given </w:t>
      </w:r>
      <w:r w:rsidR="003141A7">
        <w:rPr>
          <w:rFonts w:cs="Calibri"/>
        </w:rPr>
        <w:t xml:space="preserve">by the serving cell. </w:t>
      </w:r>
      <w:r w:rsidR="00A62B61">
        <w:rPr>
          <w:rFonts w:cs="Calibri"/>
        </w:rPr>
        <w:t>I</w:t>
      </w:r>
      <w:r w:rsidR="000E0C27" w:rsidRPr="000E0C27">
        <w:rPr>
          <w:rFonts w:cs="Calibri"/>
        </w:rPr>
        <w:t xml:space="preserve">n case common RACH configuration is not provided to </w:t>
      </w:r>
      <w:r w:rsidR="002A1984">
        <w:rPr>
          <w:rFonts w:cs="Calibri"/>
        </w:rPr>
        <w:t xml:space="preserve">the </w:t>
      </w:r>
      <w:r w:rsidR="000E0C27" w:rsidRPr="000E0C27">
        <w:rPr>
          <w:rFonts w:cs="Calibri"/>
        </w:rPr>
        <w:t>UE by network or UE has not obtained the configuration a priori</w:t>
      </w:r>
      <w:r w:rsidR="002A1984">
        <w:rPr>
          <w:rFonts w:cs="Calibri"/>
        </w:rPr>
        <w:t>,</w:t>
      </w:r>
      <w:r w:rsidR="000E0C27" w:rsidRPr="000E0C27">
        <w:rPr>
          <w:rFonts w:cs="Calibri"/>
        </w:rPr>
        <w:t xml:space="preserve"> UE </w:t>
      </w:r>
      <w:r>
        <w:rPr>
          <w:rFonts w:cs="Calibri"/>
        </w:rPr>
        <w:t>needs to read SI which may</w:t>
      </w:r>
      <w:r w:rsidR="002A1984">
        <w:rPr>
          <w:rFonts w:cs="Calibri"/>
        </w:rPr>
        <w:t>,</w:t>
      </w:r>
      <w:r>
        <w:rPr>
          <w:rFonts w:cs="Calibri"/>
        </w:rPr>
        <w:t xml:space="preserve"> however</w:t>
      </w:r>
      <w:r w:rsidR="002A1984">
        <w:rPr>
          <w:rFonts w:cs="Calibri"/>
        </w:rPr>
        <w:t>,</w:t>
      </w:r>
      <w:r>
        <w:rPr>
          <w:rFonts w:cs="Calibri"/>
        </w:rPr>
        <w:t xml:space="preserve"> cause additional delay for handover</w:t>
      </w:r>
      <w:r w:rsidR="002A1984">
        <w:rPr>
          <w:rFonts w:cs="Calibri"/>
        </w:rPr>
        <w:t xml:space="preserve">. Thus, </w:t>
      </w:r>
      <w:r>
        <w:rPr>
          <w:rFonts w:cs="Calibri"/>
        </w:rPr>
        <w:t>the primary mechanism should be the a priori provision</w:t>
      </w:r>
      <w:r w:rsidR="00D6574F">
        <w:rPr>
          <w:rFonts w:cs="Calibri"/>
        </w:rPr>
        <w:t>.</w:t>
      </w:r>
      <w:r>
        <w:rPr>
          <w:rFonts w:cs="Calibri"/>
        </w:rPr>
        <w:t xml:space="preserve"> </w:t>
      </w:r>
    </w:p>
    <w:p w14:paraId="42FBC19E" w14:textId="43EF22D0" w:rsidR="00651A99" w:rsidRDefault="000E0C27" w:rsidP="000E0C27">
      <w:pPr>
        <w:pStyle w:val="Caption"/>
      </w:pPr>
      <w:r w:rsidRPr="000E0C27">
        <w:t xml:space="preserve">Observation </w:t>
      </w:r>
      <w:r w:rsidR="0087182A">
        <w:fldChar w:fldCharType="begin"/>
      </w:r>
      <w:r w:rsidR="0087182A">
        <w:instrText xml:space="preserve"> SEQ Observation \* ARABIC </w:instrText>
      </w:r>
      <w:r w:rsidR="0087182A">
        <w:fldChar w:fldCharType="separate"/>
      </w:r>
      <w:r w:rsidRPr="000E0C27">
        <w:t>1</w:t>
      </w:r>
      <w:r w:rsidR="0087182A">
        <w:fldChar w:fldCharType="end"/>
      </w:r>
      <w:r>
        <w:t xml:space="preserve">: </w:t>
      </w:r>
      <w:r w:rsidR="009E7145">
        <w:t>C</w:t>
      </w:r>
      <w:r>
        <w:t>ommon RACH resources can be given to UE in assistance information provided by serving cell</w:t>
      </w:r>
      <w:r w:rsidR="00D6574F">
        <w:t xml:space="preserve">, </w:t>
      </w:r>
      <w:r>
        <w:t xml:space="preserve">in a HO command (in mobility control information) or </w:t>
      </w:r>
      <w:r w:rsidR="009E7145">
        <w:t>in</w:t>
      </w:r>
      <w:r>
        <w:t xml:space="preserve"> the system information.</w:t>
      </w:r>
    </w:p>
    <w:p w14:paraId="00FE75AC" w14:textId="3684F509" w:rsidR="000E0C27" w:rsidRDefault="000E0C27" w:rsidP="000E0C27">
      <w:pPr>
        <w:pStyle w:val="Caption"/>
      </w:pPr>
      <w:r>
        <w:t xml:space="preserve">Proposal </w:t>
      </w:r>
      <w:r w:rsidR="0087182A">
        <w:fldChar w:fldCharType="begin"/>
      </w:r>
      <w:r w:rsidR="0087182A">
        <w:instrText xml:space="preserve"> SEQ Proposal \* ARABIC </w:instrText>
      </w:r>
      <w:r w:rsidR="0087182A">
        <w:fldChar w:fldCharType="separate"/>
      </w:r>
      <w:r>
        <w:rPr>
          <w:noProof/>
        </w:rPr>
        <w:t>1</w:t>
      </w:r>
      <w:r w:rsidR="0087182A">
        <w:rPr>
          <w:noProof/>
        </w:rPr>
        <w:fldChar w:fldCharType="end"/>
      </w:r>
      <w:r>
        <w:t>: Support provision of common RACH configuration</w:t>
      </w:r>
      <w:r w:rsidR="003141A7">
        <w:t xml:space="preserve"> </w:t>
      </w:r>
      <w:r w:rsidR="008771E0">
        <w:t xml:space="preserve">at least </w:t>
      </w:r>
      <w:r w:rsidR="003141A7">
        <w:t xml:space="preserve">in HO </w:t>
      </w:r>
      <w:r w:rsidR="008771E0">
        <w:t>command</w:t>
      </w:r>
      <w:r w:rsidR="00D6574F">
        <w:t xml:space="preserve"> and system information. Additional possibilities (such as assistance information when UE enters the cell) can be further discussed. </w:t>
      </w:r>
      <w:r w:rsidR="008771E0">
        <w:t xml:space="preserve"> </w:t>
      </w:r>
    </w:p>
    <w:p w14:paraId="0DC30542" w14:textId="3A72BAA0" w:rsidR="000815CF" w:rsidRDefault="000815CF" w:rsidP="000815CF">
      <w:pPr>
        <w:spacing w:after="0"/>
        <w:textAlignment w:val="center"/>
        <w:rPr>
          <w:rFonts w:cs="Calibri"/>
          <w:color w:val="00B0F0"/>
        </w:rPr>
      </w:pPr>
    </w:p>
    <w:p w14:paraId="50258078" w14:textId="7E46D7DF" w:rsidR="000815CF" w:rsidRPr="00495A44" w:rsidRDefault="00495A44" w:rsidP="00495A44">
      <w:pPr>
        <w:pStyle w:val="Heading2"/>
      </w:pPr>
      <w:r>
        <w:t xml:space="preserve">2.2. Utilization of Dedicated and Contention based RACH resources </w:t>
      </w:r>
    </w:p>
    <w:p w14:paraId="753B29D3" w14:textId="4208C8F6" w:rsidR="00124FE2" w:rsidRDefault="00124FE2" w:rsidP="000815CF">
      <w:pPr>
        <w:spacing w:after="0"/>
        <w:textAlignment w:val="center"/>
        <w:rPr>
          <w:rFonts w:cs="Calibri"/>
          <w:color w:val="00B0F0"/>
        </w:rPr>
      </w:pPr>
    </w:p>
    <w:p w14:paraId="10BE305B" w14:textId="1F0826F9" w:rsidR="00124FE2" w:rsidRPr="00A62B61" w:rsidRDefault="00E82B4D" w:rsidP="0072681C">
      <w:pPr>
        <w:spacing w:after="0"/>
        <w:jc w:val="both"/>
        <w:textAlignment w:val="center"/>
        <w:rPr>
          <w:rFonts w:cs="Calibri"/>
        </w:rPr>
      </w:pPr>
      <w:r w:rsidRPr="00A62B61">
        <w:rPr>
          <w:rFonts w:cs="Calibri"/>
        </w:rPr>
        <w:t>For HO purposes network may configure UE to report individual beam measurements when cell level mobility event has</w:t>
      </w:r>
      <w:r w:rsidR="00866634">
        <w:rPr>
          <w:rFonts w:cs="Calibri"/>
        </w:rPr>
        <w:t xml:space="preserve"> been</w:t>
      </w:r>
      <w:r w:rsidRPr="00A62B61">
        <w:rPr>
          <w:rFonts w:cs="Calibri"/>
        </w:rPr>
        <w:t xml:space="preserve"> triggered (e.g. A3). Based on the reported beam measurements, network is able to provide UE a dedicated RACH resource configuration that correspond to reported beam. In one option</w:t>
      </w:r>
      <w:r w:rsidR="00866634">
        <w:rPr>
          <w:rFonts w:cs="Calibri"/>
        </w:rPr>
        <w:t>,</w:t>
      </w:r>
      <w:r w:rsidRPr="00A62B61">
        <w:rPr>
          <w:rFonts w:cs="Calibri"/>
        </w:rPr>
        <w:t xml:space="preserve"> network could provide dedicated configuration </w:t>
      </w:r>
      <w:r w:rsidR="00D63BC1">
        <w:rPr>
          <w:rFonts w:cs="Calibri"/>
        </w:rPr>
        <w:t xml:space="preserve">for </w:t>
      </w:r>
      <w:r w:rsidRPr="00A62B61">
        <w:rPr>
          <w:rFonts w:cs="Calibri"/>
        </w:rPr>
        <w:t>the highest quality beam reported by UE or for one of the reported beams. Association of the dedicated resource and corresponding signal (SS</w:t>
      </w:r>
      <w:r w:rsidR="00D63BC1">
        <w:rPr>
          <w:rFonts w:cs="Calibri"/>
        </w:rPr>
        <w:t xml:space="preserve"> </w:t>
      </w:r>
      <w:r w:rsidRPr="00A62B61">
        <w:rPr>
          <w:rFonts w:cs="Calibri"/>
        </w:rPr>
        <w:t>block/CSI-RS) needs to be explicitly indicated to UE.</w:t>
      </w:r>
    </w:p>
    <w:p w14:paraId="5228F5FD" w14:textId="77777777" w:rsidR="00E82B4D" w:rsidRPr="00A62B61" w:rsidRDefault="00E82B4D" w:rsidP="0072681C">
      <w:pPr>
        <w:spacing w:after="0"/>
        <w:jc w:val="both"/>
        <w:textAlignment w:val="center"/>
        <w:rPr>
          <w:rFonts w:cs="Calibri"/>
        </w:rPr>
      </w:pPr>
    </w:p>
    <w:p w14:paraId="164A8207" w14:textId="25318812" w:rsidR="00E82B4D" w:rsidRPr="00A62B61" w:rsidRDefault="00E82B4D" w:rsidP="0072681C">
      <w:pPr>
        <w:spacing w:after="0"/>
        <w:jc w:val="both"/>
        <w:textAlignment w:val="center"/>
        <w:rPr>
          <w:rFonts w:cs="Calibri"/>
        </w:rPr>
      </w:pPr>
      <w:r w:rsidRPr="00A62B61">
        <w:rPr>
          <w:rFonts w:cs="Calibri"/>
        </w:rPr>
        <w:t>As network may configure UE to report multiple beams</w:t>
      </w:r>
      <w:r w:rsidR="00D63BC1">
        <w:rPr>
          <w:rFonts w:cs="Calibri"/>
        </w:rPr>
        <w:t>,</w:t>
      </w:r>
      <w:r w:rsidRPr="00A62B61">
        <w:rPr>
          <w:rFonts w:cs="Calibri"/>
        </w:rPr>
        <w:t xml:space="preserve"> e.g. UE derives the cell quality based on highest quality beam (N=1) and report X/Y beams network should be able to configure UE with multiple dedicated RACH resources that correspond to multiple reported beams. </w:t>
      </w:r>
    </w:p>
    <w:p w14:paraId="39B5D168" w14:textId="0F2F6684" w:rsidR="00E82B4D" w:rsidRPr="00A62B61" w:rsidRDefault="00E82B4D" w:rsidP="0072681C">
      <w:pPr>
        <w:spacing w:after="0"/>
        <w:jc w:val="both"/>
        <w:textAlignment w:val="center"/>
        <w:rPr>
          <w:rFonts w:cs="Calibri"/>
        </w:rPr>
      </w:pPr>
    </w:p>
    <w:p w14:paraId="4B554248" w14:textId="6FC71B42" w:rsidR="00E82B4D" w:rsidRPr="00A62B61" w:rsidRDefault="00E82B4D" w:rsidP="0072681C">
      <w:pPr>
        <w:spacing w:after="0"/>
        <w:jc w:val="both"/>
        <w:textAlignment w:val="center"/>
        <w:rPr>
          <w:rFonts w:cs="Calibri"/>
        </w:rPr>
      </w:pPr>
      <w:r w:rsidRPr="00A62B61">
        <w:rPr>
          <w:rFonts w:cs="Calibri"/>
        </w:rPr>
        <w:t xml:space="preserve">Primarily, when UE is provided with dedicated RACH resources for target cell access, it should prioritize the dedicated resource over the contention based due to the latency </w:t>
      </w:r>
      <w:r w:rsidR="00866634">
        <w:rPr>
          <w:rFonts w:cs="Calibri"/>
        </w:rPr>
        <w:t xml:space="preserve">and reliability </w:t>
      </w:r>
      <w:r w:rsidRPr="00A62B61">
        <w:rPr>
          <w:rFonts w:cs="Calibri"/>
        </w:rPr>
        <w:t xml:space="preserve">benefit. If UE has already performed measurements on CSI-RS level (which may have finer granularity than SS block beams) it would be beneficial </w:t>
      </w:r>
      <w:r w:rsidR="00D63BC1">
        <w:rPr>
          <w:rFonts w:cs="Calibri"/>
        </w:rPr>
        <w:t>to access the target cell using RA resources assigned to certain CSI-RSs</w:t>
      </w:r>
      <w:r w:rsidR="00866634">
        <w:rPr>
          <w:rFonts w:cs="Calibri"/>
        </w:rPr>
        <w:t>.</w:t>
      </w:r>
    </w:p>
    <w:p w14:paraId="287C805D" w14:textId="20DC9D79" w:rsidR="00E82B4D" w:rsidRPr="00A62B61" w:rsidRDefault="00E82B4D" w:rsidP="0072681C">
      <w:pPr>
        <w:spacing w:after="0"/>
        <w:jc w:val="both"/>
        <w:textAlignment w:val="center"/>
        <w:rPr>
          <w:rFonts w:cs="Calibri"/>
        </w:rPr>
      </w:pPr>
    </w:p>
    <w:p w14:paraId="4A91F237" w14:textId="19ABC250" w:rsidR="00E82B4D" w:rsidRPr="002F4D41" w:rsidRDefault="00E82B4D" w:rsidP="0072681C">
      <w:pPr>
        <w:spacing w:after="0"/>
        <w:jc w:val="both"/>
        <w:textAlignment w:val="center"/>
        <w:rPr>
          <w:rFonts w:cs="Calibri"/>
        </w:rPr>
      </w:pPr>
      <w:r w:rsidRPr="002F4D41">
        <w:rPr>
          <w:rFonts w:cs="Calibri"/>
        </w:rPr>
        <w:t>Furthermore</w:t>
      </w:r>
      <w:r w:rsidR="00D63BC1">
        <w:rPr>
          <w:rFonts w:cs="Calibri"/>
        </w:rPr>
        <w:t>,</w:t>
      </w:r>
      <w:r w:rsidRPr="002F4D41">
        <w:rPr>
          <w:rFonts w:cs="Calibri"/>
        </w:rPr>
        <w:t xml:space="preserve"> in case UE has reported multiple </w:t>
      </w:r>
      <w:r w:rsidR="00A62B61" w:rsidRPr="002F4D41">
        <w:rPr>
          <w:rFonts w:cs="Calibri"/>
        </w:rPr>
        <w:t xml:space="preserve">beams and </w:t>
      </w:r>
      <w:r w:rsidRPr="002F4D41">
        <w:rPr>
          <w:rFonts w:cs="Calibri"/>
        </w:rPr>
        <w:t>network provides</w:t>
      </w:r>
      <w:r w:rsidR="00A62B61" w:rsidRPr="002F4D41">
        <w:rPr>
          <w:rFonts w:cs="Calibri"/>
        </w:rPr>
        <w:t xml:space="preserve"> </w:t>
      </w:r>
      <w:r w:rsidR="00D63BC1">
        <w:rPr>
          <w:rFonts w:cs="Calibri"/>
        </w:rPr>
        <w:t xml:space="preserve">the </w:t>
      </w:r>
      <w:r w:rsidR="00A62B61" w:rsidRPr="002F4D41">
        <w:rPr>
          <w:rFonts w:cs="Calibri"/>
        </w:rPr>
        <w:t xml:space="preserve">UE </w:t>
      </w:r>
      <w:r w:rsidR="00D63BC1">
        <w:rPr>
          <w:rFonts w:cs="Calibri"/>
        </w:rPr>
        <w:t xml:space="preserve">with </w:t>
      </w:r>
      <w:r w:rsidR="00A62B61" w:rsidRPr="002F4D41">
        <w:rPr>
          <w:rFonts w:cs="Calibri"/>
        </w:rPr>
        <w:t xml:space="preserve">multiple dedicated </w:t>
      </w:r>
      <w:r w:rsidR="00866634">
        <w:rPr>
          <w:rFonts w:cs="Calibri"/>
        </w:rPr>
        <w:t>RACH</w:t>
      </w:r>
      <w:r w:rsidR="00866634" w:rsidRPr="002F4D41">
        <w:rPr>
          <w:rFonts w:cs="Calibri"/>
        </w:rPr>
        <w:t xml:space="preserve"> </w:t>
      </w:r>
      <w:r w:rsidR="00A62B61" w:rsidRPr="002F4D41">
        <w:rPr>
          <w:rFonts w:cs="Calibri"/>
        </w:rPr>
        <w:t>resources corresponding to different reported beams (</w:t>
      </w:r>
      <w:r w:rsidR="00D63BC1">
        <w:rPr>
          <w:rFonts w:cs="Calibri"/>
        </w:rPr>
        <w:t xml:space="preserve">i.e. </w:t>
      </w:r>
      <w:r w:rsidR="00A62B61" w:rsidRPr="002F4D41">
        <w:rPr>
          <w:rFonts w:cs="Calibri"/>
        </w:rPr>
        <w:t>SS Block / CSI-RS resources)</w:t>
      </w:r>
      <w:r w:rsidR="002F4D41" w:rsidRPr="002F4D41">
        <w:rPr>
          <w:rFonts w:cs="Calibri"/>
        </w:rPr>
        <w:t xml:space="preserve">, UE should determine which </w:t>
      </w:r>
      <w:r w:rsidR="0028422F">
        <w:rPr>
          <w:rFonts w:cs="Calibri"/>
        </w:rPr>
        <w:t>resource</w:t>
      </w:r>
      <w:r w:rsidR="0028422F" w:rsidRPr="002F4D41">
        <w:rPr>
          <w:rFonts w:cs="Calibri"/>
        </w:rPr>
        <w:t xml:space="preserve"> </w:t>
      </w:r>
      <w:r w:rsidR="002F4D41" w:rsidRPr="002F4D41">
        <w:rPr>
          <w:rFonts w:cs="Calibri"/>
        </w:rPr>
        <w:t>to use.</w:t>
      </w:r>
    </w:p>
    <w:p w14:paraId="4FC5BF92" w14:textId="70531B67" w:rsidR="002F4D41" w:rsidRPr="002F4D41" w:rsidRDefault="002F4D41" w:rsidP="0072681C">
      <w:pPr>
        <w:spacing w:after="0"/>
        <w:jc w:val="both"/>
        <w:textAlignment w:val="center"/>
        <w:rPr>
          <w:rFonts w:cs="Calibri"/>
        </w:rPr>
      </w:pPr>
    </w:p>
    <w:p w14:paraId="58CFE39E" w14:textId="1BA859F0" w:rsidR="002F4D41" w:rsidRPr="002F4D41" w:rsidRDefault="002F4D41" w:rsidP="0072681C">
      <w:pPr>
        <w:pStyle w:val="ListParagraph"/>
        <w:numPr>
          <w:ilvl w:val="0"/>
          <w:numId w:val="8"/>
        </w:numPr>
        <w:spacing w:after="0"/>
        <w:jc w:val="both"/>
        <w:textAlignment w:val="center"/>
        <w:rPr>
          <w:rFonts w:cs="Calibri"/>
        </w:rPr>
      </w:pPr>
      <w:r w:rsidRPr="002F4D41">
        <w:rPr>
          <w:rFonts w:cs="Calibri"/>
        </w:rPr>
        <w:t>NW provides the list of dedicated resources in priority order</w:t>
      </w:r>
      <w:r w:rsidR="00D63BC1">
        <w:rPr>
          <w:rFonts w:cs="Calibri"/>
        </w:rPr>
        <w:t>,</w:t>
      </w:r>
      <w:r w:rsidRPr="002F4D41">
        <w:rPr>
          <w:rFonts w:cs="Calibri"/>
        </w:rPr>
        <w:t xml:space="preserve"> i.e. first indicated resource has the highest priority and UE should use it first. In case N</w:t>
      </w:r>
      <w:r w:rsidR="00D63BC1">
        <w:rPr>
          <w:rFonts w:cs="Calibri"/>
        </w:rPr>
        <w:t>W</w:t>
      </w:r>
      <w:r w:rsidRPr="002F4D41">
        <w:rPr>
          <w:rFonts w:cs="Calibri"/>
        </w:rPr>
        <w:t xml:space="preserve"> does not provide response during RAR window</w:t>
      </w:r>
      <w:r w:rsidR="003369BB">
        <w:rPr>
          <w:rFonts w:cs="Calibri"/>
        </w:rPr>
        <w:t>,</w:t>
      </w:r>
      <w:r w:rsidRPr="002F4D41">
        <w:rPr>
          <w:rFonts w:cs="Calibri"/>
        </w:rPr>
        <w:t xml:space="preserve"> UE may retransmit or select next one on the list</w:t>
      </w:r>
    </w:p>
    <w:p w14:paraId="52C9B398" w14:textId="2FBF4B59" w:rsidR="002F4D41" w:rsidRPr="00AC2826" w:rsidRDefault="002F4D41" w:rsidP="008750AA">
      <w:pPr>
        <w:pStyle w:val="ListParagraph"/>
        <w:numPr>
          <w:ilvl w:val="1"/>
          <w:numId w:val="8"/>
        </w:numPr>
        <w:spacing w:after="0"/>
        <w:jc w:val="both"/>
        <w:textAlignment w:val="center"/>
        <w:rPr>
          <w:rFonts w:cs="Calibri"/>
        </w:rPr>
      </w:pPr>
      <w:r w:rsidRPr="002F4D41">
        <w:rPr>
          <w:rFonts w:cs="Calibri"/>
        </w:rPr>
        <w:t>In case the CSI-RS/SS block resource quality degrades</w:t>
      </w:r>
      <w:r w:rsidR="00D63BC1">
        <w:rPr>
          <w:rFonts w:cs="Calibri"/>
        </w:rPr>
        <w:t>,</w:t>
      </w:r>
      <w:r w:rsidRPr="002F4D41">
        <w:rPr>
          <w:rFonts w:cs="Calibri"/>
        </w:rPr>
        <w:t xml:space="preserve"> UE could determine that the RACH resource is not valid and ignore it</w:t>
      </w:r>
      <w:r w:rsidR="00AC2826">
        <w:rPr>
          <w:rFonts w:cs="Calibri"/>
        </w:rPr>
        <w:t>, moving to the next one in the list</w:t>
      </w:r>
      <w:r w:rsidRPr="002F4D41">
        <w:rPr>
          <w:rFonts w:cs="Calibri"/>
        </w:rPr>
        <w:t xml:space="preserve"> (FFS how to determine e.g. what would be the signal level threshold).</w:t>
      </w:r>
    </w:p>
    <w:p w14:paraId="3F4F36AE" w14:textId="606084D9" w:rsidR="002F4D41" w:rsidRDefault="002F4D41" w:rsidP="0072681C">
      <w:pPr>
        <w:pStyle w:val="ListParagraph"/>
        <w:numPr>
          <w:ilvl w:val="0"/>
          <w:numId w:val="8"/>
        </w:numPr>
        <w:spacing w:after="0"/>
        <w:jc w:val="both"/>
        <w:textAlignment w:val="center"/>
        <w:rPr>
          <w:rFonts w:cs="Calibri"/>
        </w:rPr>
      </w:pPr>
      <w:r w:rsidRPr="002F4D41">
        <w:rPr>
          <w:rFonts w:cs="Calibri"/>
        </w:rPr>
        <w:t>Alternatively</w:t>
      </w:r>
      <w:r w:rsidR="00AC2826">
        <w:rPr>
          <w:rFonts w:cs="Calibri"/>
        </w:rPr>
        <w:t>,</w:t>
      </w:r>
      <w:r>
        <w:rPr>
          <w:rFonts w:cs="Calibri"/>
        </w:rPr>
        <w:t xml:space="preserve"> the selection of dedicated </w:t>
      </w:r>
      <w:r w:rsidR="0028422F">
        <w:rPr>
          <w:rFonts w:cs="Calibri"/>
        </w:rPr>
        <w:t xml:space="preserve">resources </w:t>
      </w:r>
      <w:r>
        <w:rPr>
          <w:rFonts w:cs="Calibri"/>
        </w:rPr>
        <w:t>can be</w:t>
      </w:r>
      <w:r w:rsidRPr="002F4D41">
        <w:rPr>
          <w:rFonts w:cs="Calibri"/>
        </w:rPr>
        <w:t xml:space="preserve"> based on the new/latest available measurement results (e.g. latest filtered measurements) UE could select the RACH resources based on signal quality if the priority is not indicated by the network. </w:t>
      </w:r>
      <w:r w:rsidR="00495A44">
        <w:rPr>
          <w:rFonts w:cs="Calibri"/>
        </w:rPr>
        <w:t xml:space="preserve">As </w:t>
      </w:r>
      <w:r w:rsidR="00AC2826">
        <w:rPr>
          <w:rFonts w:cs="Calibri"/>
        </w:rPr>
        <w:t xml:space="preserve">a </w:t>
      </w:r>
      <w:r w:rsidR="00495A44">
        <w:rPr>
          <w:rFonts w:cs="Calibri"/>
        </w:rPr>
        <w:t>simple rule</w:t>
      </w:r>
      <w:r w:rsidR="00AC2826">
        <w:rPr>
          <w:rFonts w:cs="Calibri"/>
        </w:rPr>
        <w:t>,</w:t>
      </w:r>
      <w:r w:rsidR="00495A44">
        <w:rPr>
          <w:rFonts w:cs="Calibri"/>
        </w:rPr>
        <w:t xml:space="preserve"> UE could select the RACH resource corresponding to the highes</w:t>
      </w:r>
      <w:r w:rsidR="00AC2826">
        <w:rPr>
          <w:rFonts w:cs="Calibri"/>
        </w:rPr>
        <w:t>t</w:t>
      </w:r>
      <w:r w:rsidR="00495A44">
        <w:rPr>
          <w:rFonts w:cs="Calibri"/>
        </w:rPr>
        <w:t xml:space="preserve"> signal quality.</w:t>
      </w:r>
      <w:r w:rsidRPr="002F4D41">
        <w:rPr>
          <w:rFonts w:cs="Calibri"/>
        </w:rPr>
        <w:t xml:space="preserve"> </w:t>
      </w:r>
    </w:p>
    <w:p w14:paraId="6FF2F32C" w14:textId="22C5876B" w:rsidR="00495A44" w:rsidRPr="002F4D41" w:rsidRDefault="00495A44" w:rsidP="0072681C">
      <w:pPr>
        <w:pStyle w:val="ListParagraph"/>
        <w:numPr>
          <w:ilvl w:val="0"/>
          <w:numId w:val="8"/>
        </w:numPr>
        <w:spacing w:after="0"/>
        <w:jc w:val="both"/>
        <w:textAlignment w:val="center"/>
        <w:rPr>
          <w:rFonts w:cs="Calibri"/>
        </w:rPr>
      </w:pPr>
      <w:r>
        <w:rPr>
          <w:rFonts w:cs="Calibri"/>
        </w:rPr>
        <w:t>In one further alternative</w:t>
      </w:r>
      <w:r w:rsidR="00AC2826">
        <w:rPr>
          <w:rFonts w:cs="Calibri"/>
        </w:rPr>
        <w:t xml:space="preserve"> approach</w:t>
      </w:r>
      <w:r>
        <w:rPr>
          <w:rFonts w:cs="Calibri"/>
        </w:rPr>
        <w:t>,</w:t>
      </w:r>
      <w:r w:rsidR="00AC2826">
        <w:rPr>
          <w:rFonts w:cs="Calibri"/>
        </w:rPr>
        <w:t xml:space="preserve"> </w:t>
      </w:r>
      <w:r>
        <w:rPr>
          <w:rFonts w:cs="Calibri"/>
        </w:rPr>
        <w:t xml:space="preserve">UE could select the first available resource (in case the different dedicated PRACH resources are not closely grouped in time domain) for latency benefit. </w:t>
      </w:r>
    </w:p>
    <w:p w14:paraId="37FA5D50" w14:textId="77777777" w:rsidR="002F4D41" w:rsidRDefault="002F4D41" w:rsidP="0072681C">
      <w:pPr>
        <w:spacing w:after="0"/>
        <w:jc w:val="both"/>
        <w:textAlignment w:val="center"/>
        <w:rPr>
          <w:rFonts w:cs="Calibri"/>
          <w:color w:val="00B0F0"/>
        </w:rPr>
      </w:pPr>
    </w:p>
    <w:p w14:paraId="106438D5" w14:textId="77777777" w:rsidR="00E82B4D" w:rsidRDefault="00E82B4D" w:rsidP="0072681C">
      <w:pPr>
        <w:spacing w:after="0"/>
        <w:jc w:val="both"/>
        <w:textAlignment w:val="center"/>
        <w:rPr>
          <w:rFonts w:cs="Calibri"/>
          <w:color w:val="00B0F0"/>
        </w:rPr>
      </w:pPr>
    </w:p>
    <w:p w14:paraId="64D97EB2" w14:textId="77777777" w:rsidR="006F5536" w:rsidRDefault="003627CA" w:rsidP="0072681C">
      <w:pPr>
        <w:spacing w:after="0"/>
        <w:jc w:val="both"/>
        <w:textAlignment w:val="center"/>
        <w:rPr>
          <w:rFonts w:cs="Calibri"/>
          <w:b/>
        </w:rPr>
      </w:pPr>
      <w:r w:rsidRPr="008750AA">
        <w:rPr>
          <w:rFonts w:cs="Calibri"/>
          <w:b/>
        </w:rPr>
        <w:t xml:space="preserve">Proposal </w:t>
      </w:r>
      <w:r w:rsidR="003369BB" w:rsidRPr="008750AA">
        <w:rPr>
          <w:rFonts w:cs="Calibri"/>
          <w:b/>
        </w:rPr>
        <w:t>2</w:t>
      </w:r>
      <w:r w:rsidRPr="008750AA">
        <w:rPr>
          <w:rFonts w:cs="Calibri"/>
          <w:b/>
        </w:rPr>
        <w:t>: UE prioritizes the dedicated/contention free RACH resource over the contention based.</w:t>
      </w:r>
    </w:p>
    <w:p w14:paraId="510BB59D" w14:textId="77777777" w:rsidR="006F5536" w:rsidRDefault="006F5536" w:rsidP="0072681C">
      <w:pPr>
        <w:spacing w:after="0"/>
        <w:jc w:val="both"/>
        <w:textAlignment w:val="center"/>
        <w:rPr>
          <w:rFonts w:cs="Calibri"/>
          <w:b/>
        </w:rPr>
      </w:pPr>
    </w:p>
    <w:p w14:paraId="0144D446" w14:textId="70C402C4" w:rsidR="003627CA" w:rsidRDefault="008750AA" w:rsidP="0072681C">
      <w:pPr>
        <w:spacing w:after="0"/>
        <w:jc w:val="both"/>
        <w:textAlignment w:val="center"/>
        <w:rPr>
          <w:rFonts w:cs="Calibri"/>
          <w:b/>
        </w:rPr>
      </w:pPr>
      <w:r w:rsidRPr="006F5536">
        <w:rPr>
          <w:rFonts w:cs="Calibri"/>
          <w:b/>
        </w:rPr>
        <w:lastRenderedPageBreak/>
        <w:t xml:space="preserve">Proposal 3: </w:t>
      </w:r>
      <w:r w:rsidR="006F5536" w:rsidRPr="006F5536">
        <w:rPr>
          <w:rFonts w:cs="Calibri"/>
          <w:b/>
        </w:rPr>
        <w:t>In case of m</w:t>
      </w:r>
      <w:r w:rsidR="00E318C6" w:rsidRPr="006F5536">
        <w:rPr>
          <w:rFonts w:cs="Calibri"/>
          <w:b/>
        </w:rPr>
        <w:t xml:space="preserve">ultiple CF resources </w:t>
      </w:r>
      <w:r w:rsidR="006F5536" w:rsidRPr="006F5536">
        <w:rPr>
          <w:rFonts w:cs="Calibri"/>
          <w:b/>
        </w:rPr>
        <w:t>are configured</w:t>
      </w:r>
      <w:r w:rsidR="006F5536">
        <w:rPr>
          <w:rFonts w:cs="Calibri"/>
          <w:b/>
        </w:rPr>
        <w:t>,</w:t>
      </w:r>
      <w:r w:rsidR="006F5536" w:rsidRPr="006F5536">
        <w:rPr>
          <w:rFonts w:cs="Calibri"/>
          <w:b/>
        </w:rPr>
        <w:t xml:space="preserve"> NW provides the list of dedicated resources (for different beams) in priority order</w:t>
      </w:r>
      <w:r w:rsidR="006F5536">
        <w:rPr>
          <w:rFonts w:cs="Calibri"/>
          <w:b/>
        </w:rPr>
        <w:t>.</w:t>
      </w:r>
    </w:p>
    <w:p w14:paraId="309EA43D" w14:textId="77777777" w:rsidR="006F5536" w:rsidRPr="00495A44" w:rsidRDefault="006F5536" w:rsidP="0072681C">
      <w:pPr>
        <w:spacing w:after="0"/>
        <w:jc w:val="both"/>
        <w:textAlignment w:val="center"/>
        <w:rPr>
          <w:rFonts w:cs="Calibri"/>
        </w:rPr>
      </w:pPr>
    </w:p>
    <w:p w14:paraId="5AE6BDA2" w14:textId="603F352A" w:rsidR="003627CA" w:rsidRPr="00495A44" w:rsidRDefault="00495A44" w:rsidP="0072681C">
      <w:pPr>
        <w:spacing w:after="0"/>
        <w:jc w:val="both"/>
        <w:textAlignment w:val="center"/>
        <w:rPr>
          <w:rFonts w:cs="Calibri"/>
        </w:rPr>
      </w:pPr>
      <w:r w:rsidRPr="00495A44">
        <w:rPr>
          <w:rFonts w:cs="Calibri"/>
        </w:rPr>
        <w:t>After UE has reported beam measurements and received the dedicated RACH configuration for the reported resources the signal quality of the reported resource or resources may have degraded when UE should initiate</w:t>
      </w:r>
      <w:r w:rsidR="003D4926">
        <w:rPr>
          <w:rFonts w:cs="Calibri"/>
        </w:rPr>
        <w:t xml:space="preserve"> the RA procedure</w:t>
      </w:r>
      <w:r w:rsidRPr="00495A44">
        <w:rPr>
          <w:rFonts w:cs="Calibri"/>
        </w:rPr>
        <w:t>. This may happen also during the RA procedure.</w:t>
      </w:r>
      <w:r w:rsidR="003369BB">
        <w:rPr>
          <w:rFonts w:cs="Calibri"/>
        </w:rPr>
        <w:t xml:space="preserve"> </w:t>
      </w:r>
      <w:r w:rsidR="003627CA" w:rsidRPr="00495A44">
        <w:rPr>
          <w:rFonts w:cs="Calibri"/>
        </w:rPr>
        <w:t xml:space="preserve">In this case it may be beneficial not to use dedicated RACH resource that correspond to low quality CSI-RS/SS Block resource but use contention based </w:t>
      </w:r>
      <w:r w:rsidR="003627CA">
        <w:rPr>
          <w:rFonts w:cs="Calibri"/>
        </w:rPr>
        <w:t xml:space="preserve">random </w:t>
      </w:r>
      <w:r w:rsidR="003627CA" w:rsidRPr="00495A44">
        <w:rPr>
          <w:rFonts w:cs="Calibri"/>
        </w:rPr>
        <w:t>access instead.</w:t>
      </w:r>
      <w:r w:rsidR="003627CA">
        <w:rPr>
          <w:rFonts w:cs="Calibri"/>
        </w:rPr>
        <w:t xml:space="preserve"> </w:t>
      </w:r>
    </w:p>
    <w:p w14:paraId="254230DB" w14:textId="77777777" w:rsidR="003369BB" w:rsidRDefault="003369BB" w:rsidP="0072681C">
      <w:pPr>
        <w:spacing w:after="0"/>
        <w:jc w:val="both"/>
        <w:textAlignment w:val="center"/>
        <w:rPr>
          <w:rFonts w:cs="Calibri"/>
        </w:rPr>
      </w:pPr>
    </w:p>
    <w:p w14:paraId="06D78AEB" w14:textId="434E2993" w:rsidR="00495A44" w:rsidRDefault="00495A44" w:rsidP="0072681C">
      <w:pPr>
        <w:spacing w:after="0"/>
        <w:jc w:val="both"/>
        <w:textAlignment w:val="center"/>
        <w:rPr>
          <w:rFonts w:cs="Calibri"/>
        </w:rPr>
      </w:pPr>
      <w:r w:rsidRPr="00495A44">
        <w:rPr>
          <w:rFonts w:cs="Calibri"/>
        </w:rPr>
        <w:t>It is open for discussion what signal level</w:t>
      </w:r>
      <w:r w:rsidR="00402D98">
        <w:rPr>
          <w:rFonts w:cs="Calibri"/>
        </w:rPr>
        <w:t xml:space="preserve"> should serve as a threshold here. O</w:t>
      </w:r>
      <w:r w:rsidRPr="00495A44">
        <w:rPr>
          <w:rFonts w:cs="Calibri"/>
        </w:rPr>
        <w:t xml:space="preserve">ne option could </w:t>
      </w:r>
      <w:r w:rsidR="003369BB">
        <w:rPr>
          <w:rFonts w:cs="Calibri"/>
        </w:rPr>
        <w:t xml:space="preserve">be </w:t>
      </w:r>
      <w:r w:rsidRPr="00495A44">
        <w:rPr>
          <w:rFonts w:cs="Calibri"/>
        </w:rPr>
        <w:t xml:space="preserve">the beam detection threshold (determined by RAN4). </w:t>
      </w:r>
    </w:p>
    <w:p w14:paraId="375A10C1" w14:textId="7B9A28CE" w:rsidR="003627CA" w:rsidRDefault="003627CA" w:rsidP="0072681C">
      <w:pPr>
        <w:spacing w:after="0"/>
        <w:jc w:val="both"/>
        <w:textAlignment w:val="center"/>
        <w:rPr>
          <w:rFonts w:cs="Calibri"/>
        </w:rPr>
      </w:pPr>
    </w:p>
    <w:p w14:paraId="641C6F6E" w14:textId="1CA3FC48" w:rsidR="003627CA" w:rsidRPr="008750AA" w:rsidRDefault="003627CA" w:rsidP="0072681C">
      <w:pPr>
        <w:spacing w:after="0"/>
        <w:jc w:val="both"/>
        <w:textAlignment w:val="center"/>
        <w:rPr>
          <w:rFonts w:cs="Calibri"/>
          <w:b/>
        </w:rPr>
      </w:pPr>
      <w:r w:rsidRPr="008750AA">
        <w:rPr>
          <w:rFonts w:cs="Calibri"/>
          <w:b/>
        </w:rPr>
        <w:t xml:space="preserve">Proposal </w:t>
      </w:r>
      <w:r w:rsidR="006F5536">
        <w:rPr>
          <w:rFonts w:cs="Calibri"/>
          <w:b/>
        </w:rPr>
        <w:t>4</w:t>
      </w:r>
      <w:r w:rsidRPr="008750AA">
        <w:rPr>
          <w:rFonts w:cs="Calibri"/>
          <w:b/>
        </w:rPr>
        <w:t xml:space="preserve">: RAN2 </w:t>
      </w:r>
      <w:r w:rsidR="00C72144">
        <w:rPr>
          <w:rFonts w:cs="Calibri"/>
          <w:b/>
        </w:rPr>
        <w:t xml:space="preserve">is asked </w:t>
      </w:r>
      <w:r w:rsidRPr="008750AA">
        <w:rPr>
          <w:rFonts w:cs="Calibri"/>
          <w:b/>
        </w:rPr>
        <w:t>to discuss whether a signal level based approach is used by UE when determining to use CBRA resources instead of CFRA.</w:t>
      </w:r>
    </w:p>
    <w:p w14:paraId="103D7DB0" w14:textId="77777777" w:rsidR="00495A44" w:rsidRPr="00495A44" w:rsidRDefault="00495A44" w:rsidP="0072681C">
      <w:pPr>
        <w:spacing w:after="0"/>
        <w:jc w:val="both"/>
        <w:textAlignment w:val="center"/>
        <w:rPr>
          <w:rFonts w:cs="Calibri"/>
        </w:rPr>
      </w:pPr>
    </w:p>
    <w:p w14:paraId="71F70838" w14:textId="651DAD7F" w:rsidR="003D4926" w:rsidRPr="006E13D1" w:rsidRDefault="003D4926" w:rsidP="003D4926"/>
    <w:p w14:paraId="2D034534" w14:textId="5571FD1B" w:rsidR="003D4926" w:rsidRPr="006E13D1" w:rsidRDefault="003D4926" w:rsidP="003D4926">
      <w:pPr>
        <w:pStyle w:val="Heading1"/>
      </w:pPr>
      <w:r>
        <w:t>3 Conclusions</w:t>
      </w:r>
    </w:p>
    <w:p w14:paraId="29077C39" w14:textId="2E6ADD9D" w:rsidR="003D4926" w:rsidRDefault="003D4926" w:rsidP="003141A7">
      <w:pPr>
        <w:pStyle w:val="TF"/>
        <w:jc w:val="left"/>
        <w:rPr>
          <w:rFonts w:ascii="Times New Roman" w:hAnsi="Times New Roman"/>
          <w:b w:val="0"/>
        </w:rPr>
      </w:pPr>
      <w:r>
        <w:rPr>
          <w:rFonts w:ascii="Times New Roman" w:hAnsi="Times New Roman"/>
          <w:b w:val="0"/>
        </w:rPr>
        <w:t>This paper elaborated on RACH resources during handover. As a result, the following observations and proposals have been made:</w:t>
      </w:r>
    </w:p>
    <w:p w14:paraId="480F217E" w14:textId="77777777" w:rsidR="003369BB" w:rsidRDefault="003369BB" w:rsidP="003369BB">
      <w:pPr>
        <w:pStyle w:val="Caption"/>
      </w:pPr>
      <w:r w:rsidRPr="000E0C27">
        <w:t xml:space="preserve">Observation </w:t>
      </w:r>
      <w:fldSimple w:instr=" SEQ Observation \* ARABIC ">
        <w:r w:rsidRPr="000E0C27">
          <w:t>1</w:t>
        </w:r>
      </w:fldSimple>
      <w:r>
        <w:t>: Common RACH resources can be given to UE in assistance information provided by serving cell, in a HO command (in mobility control information) or in the system information.</w:t>
      </w:r>
    </w:p>
    <w:p w14:paraId="0784A835" w14:textId="52089F6B" w:rsidR="003369BB" w:rsidRDefault="003369BB" w:rsidP="003369BB">
      <w:pPr>
        <w:pStyle w:val="Caption"/>
      </w:pPr>
      <w:r>
        <w:t xml:space="preserve">Proposal </w:t>
      </w:r>
      <w:fldSimple w:instr=" SEQ Proposal \* ARABIC ">
        <w:r>
          <w:rPr>
            <w:noProof/>
          </w:rPr>
          <w:t>1</w:t>
        </w:r>
      </w:fldSimple>
      <w:r>
        <w:t xml:space="preserve">: Support provision of common RACH configuration at least in HO command and system information. Additional possibilities (such as assistance information when UE enters the cell) can be further discussed.  </w:t>
      </w:r>
    </w:p>
    <w:p w14:paraId="2FD89F91" w14:textId="13DF8AD7" w:rsidR="003369BB" w:rsidRDefault="003369BB" w:rsidP="002E72FB">
      <w:pPr>
        <w:rPr>
          <w:rFonts w:cs="Calibri"/>
          <w:b/>
        </w:rPr>
      </w:pPr>
      <w:r w:rsidRPr="000619E9">
        <w:rPr>
          <w:rFonts w:cs="Calibri"/>
          <w:b/>
        </w:rPr>
        <w:t>Proposal 2: UE prioritizes the dedicated/contention free RACH resource over the contention based. FFS for UE actions if multiple CF resources are configured.</w:t>
      </w:r>
    </w:p>
    <w:p w14:paraId="01DE1A06" w14:textId="0F41AA14" w:rsidR="006F5536" w:rsidRDefault="006F5536" w:rsidP="006F5536">
      <w:pPr>
        <w:spacing w:after="0"/>
        <w:jc w:val="both"/>
        <w:textAlignment w:val="center"/>
        <w:rPr>
          <w:rFonts w:cs="Calibri"/>
          <w:b/>
        </w:rPr>
      </w:pPr>
      <w:r w:rsidRPr="006F5536">
        <w:rPr>
          <w:rFonts w:cs="Calibri"/>
          <w:b/>
        </w:rPr>
        <w:t>Proposal 3: In case of multiple CF resources are configured</w:t>
      </w:r>
      <w:r>
        <w:rPr>
          <w:rFonts w:cs="Calibri"/>
          <w:b/>
        </w:rPr>
        <w:t>,</w:t>
      </w:r>
      <w:r w:rsidRPr="006F5536">
        <w:rPr>
          <w:rFonts w:cs="Calibri"/>
          <w:b/>
        </w:rPr>
        <w:t xml:space="preserve"> NW provides the list of dedicated resources (for different beams) in priority order</w:t>
      </w:r>
      <w:r>
        <w:rPr>
          <w:rFonts w:cs="Calibri"/>
          <w:b/>
        </w:rPr>
        <w:t>.</w:t>
      </w:r>
    </w:p>
    <w:p w14:paraId="65266B86" w14:textId="77777777" w:rsidR="006F5536" w:rsidRPr="006F5536" w:rsidRDefault="006F5536" w:rsidP="006F5536">
      <w:pPr>
        <w:spacing w:after="0"/>
        <w:jc w:val="both"/>
        <w:textAlignment w:val="center"/>
        <w:rPr>
          <w:rFonts w:cs="Calibri"/>
          <w:b/>
        </w:rPr>
      </w:pPr>
    </w:p>
    <w:p w14:paraId="59C714D5" w14:textId="0354515C" w:rsidR="003369BB" w:rsidRPr="000619E9" w:rsidRDefault="003369BB" w:rsidP="003369BB">
      <w:pPr>
        <w:spacing w:after="0"/>
        <w:jc w:val="both"/>
        <w:textAlignment w:val="center"/>
        <w:rPr>
          <w:rFonts w:cs="Calibri"/>
          <w:b/>
        </w:rPr>
      </w:pPr>
      <w:r w:rsidRPr="000619E9">
        <w:rPr>
          <w:rFonts w:cs="Calibri"/>
          <w:b/>
        </w:rPr>
        <w:t xml:space="preserve">Proposal </w:t>
      </w:r>
      <w:r w:rsidR="006F5536">
        <w:rPr>
          <w:rFonts w:cs="Calibri"/>
          <w:b/>
        </w:rPr>
        <w:t>4</w:t>
      </w:r>
      <w:r w:rsidRPr="000619E9">
        <w:rPr>
          <w:rFonts w:cs="Calibri"/>
          <w:b/>
        </w:rPr>
        <w:t xml:space="preserve">: RAN2 </w:t>
      </w:r>
      <w:r w:rsidR="00C72144">
        <w:rPr>
          <w:rFonts w:cs="Calibri"/>
          <w:b/>
        </w:rPr>
        <w:t xml:space="preserve">is asked </w:t>
      </w:r>
      <w:r w:rsidRPr="000619E9">
        <w:rPr>
          <w:rFonts w:cs="Calibri"/>
          <w:b/>
        </w:rPr>
        <w:t>to discuss whether a signal level based approach is used by UE when determining to use CBRA resources instead of CFRA.</w:t>
      </w:r>
    </w:p>
    <w:p w14:paraId="54C48CCD" w14:textId="77777777" w:rsidR="003369BB" w:rsidRDefault="003369BB" w:rsidP="003141A7">
      <w:pPr>
        <w:pStyle w:val="TF"/>
        <w:jc w:val="left"/>
        <w:rPr>
          <w:rFonts w:ascii="Times New Roman" w:hAnsi="Times New Roman"/>
          <w:b w:val="0"/>
        </w:rPr>
      </w:pPr>
    </w:p>
    <w:p w14:paraId="0FDCFAC2" w14:textId="77777777" w:rsidR="00CD4C7B" w:rsidRPr="006E13D1" w:rsidRDefault="00CD4C7B" w:rsidP="00CD4C7B">
      <w:pPr>
        <w:pStyle w:val="Heading1"/>
      </w:pPr>
      <w:r w:rsidRPr="006E13D1">
        <w:t>References</w:t>
      </w:r>
    </w:p>
    <w:p w14:paraId="2B8C910F" w14:textId="67B44AB6" w:rsidR="00CD4C7B" w:rsidRPr="006E13D1" w:rsidRDefault="002A1984" w:rsidP="00CD4C7B">
      <w:pPr>
        <w:numPr>
          <w:ilvl w:val="0"/>
          <w:numId w:val="4"/>
        </w:numPr>
        <w:overflowPunct w:val="0"/>
        <w:autoSpaceDE w:val="0"/>
        <w:autoSpaceDN w:val="0"/>
        <w:adjustRightInd w:val="0"/>
        <w:textAlignment w:val="baseline"/>
      </w:pPr>
      <w:bookmarkStart w:id="3" w:name="_Ref489964727"/>
      <w:bookmarkStart w:id="4" w:name="_Ref75086397"/>
      <w:r>
        <w:t>RAN2_NR_AH#2 Chairman Notes</w:t>
      </w:r>
      <w:bookmarkEnd w:id="3"/>
    </w:p>
    <w:p w14:paraId="066910C7" w14:textId="3C633FDB" w:rsidR="00F143AE" w:rsidRPr="006E13D1" w:rsidRDefault="00F143AE" w:rsidP="00CD4C7B">
      <w:pPr>
        <w:numPr>
          <w:ilvl w:val="0"/>
          <w:numId w:val="4"/>
        </w:numPr>
        <w:overflowPunct w:val="0"/>
        <w:autoSpaceDE w:val="0"/>
        <w:autoSpaceDN w:val="0"/>
        <w:adjustRightInd w:val="0"/>
        <w:textAlignment w:val="baseline"/>
      </w:pPr>
      <w:bookmarkStart w:id="5" w:name="_Ref489955557"/>
      <w:bookmarkEnd w:id="4"/>
      <w:r>
        <w:t>RAN1</w:t>
      </w:r>
      <w:r w:rsidR="00D6574F">
        <w:t>_NR</w:t>
      </w:r>
      <w:r w:rsidR="003369BB">
        <w:t>_</w:t>
      </w:r>
      <w:r>
        <w:t>AH</w:t>
      </w:r>
      <w:r w:rsidR="003369BB">
        <w:t>#</w:t>
      </w:r>
      <w:r>
        <w:t>2 Chairman Notes</w:t>
      </w:r>
      <w:bookmarkEnd w:id="5"/>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BD77F" w14:textId="77777777" w:rsidR="0087182A" w:rsidRDefault="0087182A">
      <w:r>
        <w:separator/>
      </w:r>
    </w:p>
  </w:endnote>
  <w:endnote w:type="continuationSeparator" w:id="0">
    <w:p w14:paraId="62B4EE5B" w14:textId="77777777" w:rsidR="0087182A" w:rsidRDefault="0087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51EDA" w14:textId="77777777" w:rsidR="0087182A" w:rsidRDefault="0087182A">
      <w:r>
        <w:separator/>
      </w:r>
    </w:p>
  </w:footnote>
  <w:footnote w:type="continuationSeparator" w:id="0">
    <w:p w14:paraId="178BE072" w14:textId="77777777" w:rsidR="0087182A" w:rsidRDefault="00871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E909FA"/>
    <w:multiLevelType w:val="hybridMultilevel"/>
    <w:tmpl w:val="A06AA79E"/>
    <w:lvl w:ilvl="0" w:tplc="0644A47C">
      <w:start w:val="5"/>
      <w:numFmt w:val="bullet"/>
      <w:lvlText w:val=""/>
      <w:lvlJc w:val="left"/>
      <w:pPr>
        <w:ind w:left="1080" w:hanging="360"/>
      </w:pPr>
      <w:rPr>
        <w:rFonts w:ascii="Wingdings" w:eastAsia="Times New Roman" w:hAnsi="Wingdings" w:hint="default"/>
      </w:rPr>
    </w:lvl>
    <w:lvl w:ilvl="1" w:tplc="040B0003">
      <w:start w:val="1"/>
      <w:numFmt w:val="bullet"/>
      <w:lvlText w:val="o"/>
      <w:lvlJc w:val="left"/>
      <w:pPr>
        <w:ind w:left="1800" w:hanging="360"/>
      </w:pPr>
      <w:rPr>
        <w:rFonts w:ascii="Courier New" w:hAnsi="Courier New" w:cs="Times New Roman"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Times New Roman"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Times New Roman" w:hint="default"/>
      </w:rPr>
    </w:lvl>
    <w:lvl w:ilvl="8" w:tplc="040B0005">
      <w:start w:val="1"/>
      <w:numFmt w:val="bullet"/>
      <w:lvlText w:val=""/>
      <w:lvlJc w:val="left"/>
      <w:pPr>
        <w:ind w:left="684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8066CB"/>
    <w:multiLevelType w:val="multilevel"/>
    <w:tmpl w:val="80F6D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4C81D47"/>
    <w:multiLevelType w:val="hybridMultilevel"/>
    <w:tmpl w:val="2B98EA22"/>
    <w:lvl w:ilvl="0" w:tplc="B83663E2">
      <w:start w:val="2"/>
      <w:numFmt w:val="bullet"/>
      <w:lvlText w:val="-"/>
      <w:lvlJc w:val="left"/>
      <w:pPr>
        <w:ind w:left="645" w:hanging="360"/>
      </w:pPr>
      <w:rPr>
        <w:rFonts w:ascii="Times New Roman" w:eastAsia="Times New Roman" w:hAnsi="Times New Roman" w:cs="Times New Roman" w:hint="default"/>
      </w:rPr>
    </w:lvl>
    <w:lvl w:ilvl="1" w:tplc="040B0003">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15CF"/>
    <w:rsid w:val="00090468"/>
    <w:rsid w:val="000B7BCF"/>
    <w:rsid w:val="000C522B"/>
    <w:rsid w:val="000D58AB"/>
    <w:rsid w:val="000E0C27"/>
    <w:rsid w:val="00112F1A"/>
    <w:rsid w:val="00124FE2"/>
    <w:rsid w:val="00145075"/>
    <w:rsid w:val="001741A0"/>
    <w:rsid w:val="00182022"/>
    <w:rsid w:val="00194CD0"/>
    <w:rsid w:val="001B49C9"/>
    <w:rsid w:val="001C4F79"/>
    <w:rsid w:val="001F168B"/>
    <w:rsid w:val="001F7831"/>
    <w:rsid w:val="00204045"/>
    <w:rsid w:val="0022606D"/>
    <w:rsid w:val="002747EC"/>
    <w:rsid w:val="0028422F"/>
    <w:rsid w:val="002855BF"/>
    <w:rsid w:val="002A1984"/>
    <w:rsid w:val="002B2691"/>
    <w:rsid w:val="002E72FB"/>
    <w:rsid w:val="002F0D22"/>
    <w:rsid w:val="002F4D41"/>
    <w:rsid w:val="003141A7"/>
    <w:rsid w:val="003172DC"/>
    <w:rsid w:val="00325AE3"/>
    <w:rsid w:val="00326069"/>
    <w:rsid w:val="003369BB"/>
    <w:rsid w:val="0035462D"/>
    <w:rsid w:val="00361EE7"/>
    <w:rsid w:val="003627CA"/>
    <w:rsid w:val="003B40AD"/>
    <w:rsid w:val="003C4E37"/>
    <w:rsid w:val="003D4926"/>
    <w:rsid w:val="003E16BE"/>
    <w:rsid w:val="004006E8"/>
    <w:rsid w:val="00401855"/>
    <w:rsid w:val="00402D98"/>
    <w:rsid w:val="004316A6"/>
    <w:rsid w:val="00477455"/>
    <w:rsid w:val="00495A44"/>
    <w:rsid w:val="004D3578"/>
    <w:rsid w:val="004D380D"/>
    <w:rsid w:val="004E213A"/>
    <w:rsid w:val="00503171"/>
    <w:rsid w:val="00506C28"/>
    <w:rsid w:val="00534DA0"/>
    <w:rsid w:val="00543E6C"/>
    <w:rsid w:val="00565087"/>
    <w:rsid w:val="0056573F"/>
    <w:rsid w:val="00611566"/>
    <w:rsid w:val="00646D99"/>
    <w:rsid w:val="00650F1F"/>
    <w:rsid w:val="00651A99"/>
    <w:rsid w:val="00656910"/>
    <w:rsid w:val="006C66D8"/>
    <w:rsid w:val="006D1E24"/>
    <w:rsid w:val="006E1417"/>
    <w:rsid w:val="006F5536"/>
    <w:rsid w:val="006F6A2C"/>
    <w:rsid w:val="00710201"/>
    <w:rsid w:val="0072681C"/>
    <w:rsid w:val="007342B5"/>
    <w:rsid w:val="00734A5B"/>
    <w:rsid w:val="00744E76"/>
    <w:rsid w:val="00757D40"/>
    <w:rsid w:val="00781F0F"/>
    <w:rsid w:val="0078727C"/>
    <w:rsid w:val="0079049D"/>
    <w:rsid w:val="007B18D8"/>
    <w:rsid w:val="007C095F"/>
    <w:rsid w:val="008028A4"/>
    <w:rsid w:val="00813245"/>
    <w:rsid w:val="00866634"/>
    <w:rsid w:val="0087182A"/>
    <w:rsid w:val="008750AA"/>
    <w:rsid w:val="008768CA"/>
    <w:rsid w:val="008771E0"/>
    <w:rsid w:val="00877EF9"/>
    <w:rsid w:val="00880559"/>
    <w:rsid w:val="0089793E"/>
    <w:rsid w:val="008B5306"/>
    <w:rsid w:val="0090271F"/>
    <w:rsid w:val="00902DB9"/>
    <w:rsid w:val="0090466A"/>
    <w:rsid w:val="00936071"/>
    <w:rsid w:val="00940212"/>
    <w:rsid w:val="00942EC2"/>
    <w:rsid w:val="00961B32"/>
    <w:rsid w:val="00970DB3"/>
    <w:rsid w:val="00974BB0"/>
    <w:rsid w:val="00993F5C"/>
    <w:rsid w:val="009A0AF3"/>
    <w:rsid w:val="009B07CD"/>
    <w:rsid w:val="009C19E9"/>
    <w:rsid w:val="009D6B49"/>
    <w:rsid w:val="009D74A6"/>
    <w:rsid w:val="009E7145"/>
    <w:rsid w:val="00A10F02"/>
    <w:rsid w:val="00A204CA"/>
    <w:rsid w:val="00A53724"/>
    <w:rsid w:val="00A62B61"/>
    <w:rsid w:val="00A82346"/>
    <w:rsid w:val="00A9671C"/>
    <w:rsid w:val="00AA1553"/>
    <w:rsid w:val="00AC2826"/>
    <w:rsid w:val="00B15449"/>
    <w:rsid w:val="00B47FD1"/>
    <w:rsid w:val="00B516BB"/>
    <w:rsid w:val="00B70428"/>
    <w:rsid w:val="00C04984"/>
    <w:rsid w:val="00C06F70"/>
    <w:rsid w:val="00C12B51"/>
    <w:rsid w:val="00C24650"/>
    <w:rsid w:val="00C33079"/>
    <w:rsid w:val="00C72144"/>
    <w:rsid w:val="00C83A13"/>
    <w:rsid w:val="00C9068C"/>
    <w:rsid w:val="00C92967"/>
    <w:rsid w:val="00CA3D0C"/>
    <w:rsid w:val="00CA654B"/>
    <w:rsid w:val="00CD4C7B"/>
    <w:rsid w:val="00D63BC1"/>
    <w:rsid w:val="00D6574F"/>
    <w:rsid w:val="00D738D6"/>
    <w:rsid w:val="00D75A8C"/>
    <w:rsid w:val="00D801D4"/>
    <w:rsid w:val="00D80795"/>
    <w:rsid w:val="00D854BE"/>
    <w:rsid w:val="00D87E00"/>
    <w:rsid w:val="00D9134D"/>
    <w:rsid w:val="00D96D11"/>
    <w:rsid w:val="00DA7A03"/>
    <w:rsid w:val="00DB1818"/>
    <w:rsid w:val="00DB511E"/>
    <w:rsid w:val="00DC309B"/>
    <w:rsid w:val="00DC4DA2"/>
    <w:rsid w:val="00E21345"/>
    <w:rsid w:val="00E318C6"/>
    <w:rsid w:val="00E62835"/>
    <w:rsid w:val="00E77645"/>
    <w:rsid w:val="00E82B4D"/>
    <w:rsid w:val="00E83697"/>
    <w:rsid w:val="00EC4A25"/>
    <w:rsid w:val="00F025A2"/>
    <w:rsid w:val="00F07388"/>
    <w:rsid w:val="00F143AE"/>
    <w:rsid w:val="00F2026E"/>
    <w:rsid w:val="00F2210A"/>
    <w:rsid w:val="00F37743"/>
    <w:rsid w:val="00F44C3F"/>
    <w:rsid w:val="00F54A3D"/>
    <w:rsid w:val="00F54CB0"/>
    <w:rsid w:val="00F653B8"/>
    <w:rsid w:val="00F70013"/>
    <w:rsid w:val="00F71B89"/>
    <w:rsid w:val="00F7353C"/>
    <w:rsid w:val="00F769AC"/>
    <w:rsid w:val="00F76F8F"/>
    <w:rsid w:val="00FA1266"/>
    <w:rsid w:val="00FA35ED"/>
    <w:rsid w:val="00FB36FA"/>
    <w:rsid w:val="00FC1192"/>
    <w:rsid w:val="00FC6674"/>
    <w:rsid w:val="00FE19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Doc-text2Char">
    <w:name w:val="Doc-text2 Char"/>
    <w:link w:val="Doc-text2"/>
    <w:locked/>
    <w:rsid w:val="00651A99"/>
    <w:rPr>
      <w:rFonts w:ascii="Arial" w:eastAsia="MS Mincho" w:hAnsi="Arial" w:cs="Arial"/>
      <w:szCs w:val="24"/>
    </w:rPr>
  </w:style>
  <w:style w:type="paragraph" w:customStyle="1" w:styleId="Doc-text2">
    <w:name w:val="Doc-text2"/>
    <w:basedOn w:val="Normal"/>
    <w:link w:val="Doc-text2Char"/>
    <w:qFormat/>
    <w:rsid w:val="00651A99"/>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0E0C27"/>
    <w:pPr>
      <w:spacing w:after="200"/>
    </w:pPr>
    <w:rPr>
      <w:b/>
      <w:iCs/>
      <w:szCs w:val="18"/>
    </w:rPr>
  </w:style>
  <w:style w:type="paragraph" w:styleId="ListParagraph">
    <w:name w:val="List Paragraph"/>
    <w:basedOn w:val="Normal"/>
    <w:uiPriority w:val="34"/>
    <w:qFormat/>
    <w:rsid w:val="00993F5C"/>
    <w:pPr>
      <w:ind w:left="720"/>
      <w:contextualSpacing/>
    </w:pPr>
  </w:style>
  <w:style w:type="character" w:styleId="CommentReference">
    <w:name w:val="annotation reference"/>
    <w:basedOn w:val="DefaultParagraphFont"/>
    <w:rsid w:val="00124FE2"/>
    <w:rPr>
      <w:sz w:val="16"/>
      <w:szCs w:val="16"/>
    </w:rPr>
  </w:style>
  <w:style w:type="paragraph" w:styleId="CommentText">
    <w:name w:val="annotation text"/>
    <w:basedOn w:val="Normal"/>
    <w:link w:val="CommentTextChar"/>
    <w:rsid w:val="00124FE2"/>
  </w:style>
  <w:style w:type="character" w:customStyle="1" w:styleId="CommentTextChar">
    <w:name w:val="Comment Text Char"/>
    <w:basedOn w:val="DefaultParagraphFont"/>
    <w:link w:val="CommentText"/>
    <w:rsid w:val="00124FE2"/>
    <w:rPr>
      <w:lang w:eastAsia="en-US"/>
    </w:rPr>
  </w:style>
  <w:style w:type="paragraph" w:styleId="CommentSubject">
    <w:name w:val="annotation subject"/>
    <w:basedOn w:val="CommentText"/>
    <w:next w:val="CommentText"/>
    <w:link w:val="CommentSubjectChar"/>
    <w:rsid w:val="00124FE2"/>
    <w:rPr>
      <w:b/>
      <w:bCs/>
    </w:rPr>
  </w:style>
  <w:style w:type="character" w:customStyle="1" w:styleId="CommentSubjectChar">
    <w:name w:val="Comment Subject Char"/>
    <w:basedOn w:val="CommentTextChar"/>
    <w:link w:val="CommentSubject"/>
    <w:rsid w:val="00124FE2"/>
    <w:rPr>
      <w:b/>
      <w:bCs/>
      <w:lang w:eastAsia="en-US"/>
    </w:rPr>
  </w:style>
  <w:style w:type="paragraph" w:styleId="BalloonText">
    <w:name w:val="Balloon Text"/>
    <w:basedOn w:val="Normal"/>
    <w:link w:val="BalloonTextChar"/>
    <w:rsid w:val="00124FE2"/>
    <w:pPr>
      <w:spacing w:after="0"/>
    </w:pPr>
    <w:rPr>
      <w:rFonts w:ascii="Segoe UI" w:hAnsi="Segoe UI" w:cs="Segoe UI"/>
      <w:sz w:val="18"/>
      <w:szCs w:val="18"/>
    </w:rPr>
  </w:style>
  <w:style w:type="character" w:customStyle="1" w:styleId="BalloonTextChar">
    <w:name w:val="Balloon Text Char"/>
    <w:basedOn w:val="DefaultParagraphFont"/>
    <w:link w:val="BalloonText"/>
    <w:rsid w:val="00124FE2"/>
    <w:rPr>
      <w:rFonts w:ascii="Segoe UI" w:hAnsi="Segoe UI" w:cs="Segoe UI"/>
      <w:sz w:val="18"/>
      <w:szCs w:val="18"/>
      <w:lang w:eastAsia="en-US"/>
    </w:rPr>
  </w:style>
  <w:style w:type="table" w:styleId="TableGrid">
    <w:name w:val="Table Grid"/>
    <w:basedOn w:val="TableNormal"/>
    <w:rsid w:val="002A1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6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41764">
      <w:bodyDiv w:val="1"/>
      <w:marLeft w:val="0"/>
      <w:marRight w:val="0"/>
      <w:marTop w:val="0"/>
      <w:marBottom w:val="0"/>
      <w:divBdr>
        <w:top w:val="none" w:sz="0" w:space="0" w:color="auto"/>
        <w:left w:val="none" w:sz="0" w:space="0" w:color="auto"/>
        <w:bottom w:val="none" w:sz="0" w:space="0" w:color="auto"/>
        <w:right w:val="none" w:sz="0" w:space="0" w:color="auto"/>
      </w:divBdr>
    </w:div>
    <w:div w:id="146368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SP-5AIRPNAIUNRU-859666464-584</_dlc_DocId>
    <_dlc_DocIdUrl xmlns="71c5aaf6-e6ce-465b-b873-5148d2a4c105">
      <Url>https://nokia.sharepoint.com/sites/c5g/e2earch/_layouts/15/DocIdRedir.aspx?ID=SP-5AIRPNAIUNRU-859666464-584</Url>
      <Description>SP-5AIRPNAIUNRU-859666464-584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B3DEA-5ECB-4BFE-8C94-1506CD1E4F7A}">
  <ds:schemaRefs>
    <ds:schemaRef ds:uri="http://schemas.microsoft.com/sharepoint/events"/>
  </ds:schemaRefs>
</ds:datastoreItem>
</file>

<file path=customXml/itemProps2.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3EABC-3397-46F2-96A2-1FADC4E9B9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5.xml><?xml version="1.0" encoding="utf-8"?>
<ds:datastoreItem xmlns:ds="http://schemas.openxmlformats.org/officeDocument/2006/customXml" ds:itemID="{CFE1EACD-EC22-4537-814E-2698FAE5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242</TotalTime>
  <Pages>1</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24</cp:revision>
  <dcterms:created xsi:type="dcterms:W3CDTF">2017-08-08T12:13:00Z</dcterms:created>
  <dcterms:modified xsi:type="dcterms:W3CDTF">2017-08-11T14:58:00Z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80aa6d13-3184-4a97-8555-f1f8f7f4aa09</vt:lpwstr>
  </property>
</Properties>
</file>